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56" w:rsidRDefault="00FB4356" w:rsidP="00A221F2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</w:p>
    <w:p w:rsidR="00A221F2" w:rsidRPr="00A221F2" w:rsidRDefault="00A221F2" w:rsidP="00A221F2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  <w:r w:rsidRPr="00A221F2">
        <w:rPr>
          <w:rFonts w:ascii="Times New Roman" w:hAnsi="Times New Roman" w:cs="Times New Roman"/>
          <w:sz w:val="24"/>
        </w:rPr>
        <w:t>Realizacja zadania pn.</w:t>
      </w:r>
    </w:p>
    <w:p w:rsidR="00FB4356" w:rsidRDefault="00A221F2" w:rsidP="00A221F2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  <w:r w:rsidRPr="00A221F2">
        <w:rPr>
          <w:rFonts w:ascii="Times New Roman" w:hAnsi="Times New Roman" w:cs="Times New Roman"/>
          <w:sz w:val="24"/>
        </w:rPr>
        <w:t xml:space="preserve">Program wczesnego wykrywania wad słuchu i wzroku u dzieci zamieszkujących </w:t>
      </w:r>
    </w:p>
    <w:p w:rsidR="00A221F2" w:rsidRPr="00A221F2" w:rsidRDefault="00A221F2" w:rsidP="00A221F2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  <w:r w:rsidRPr="00A221F2">
        <w:rPr>
          <w:rFonts w:ascii="Times New Roman" w:hAnsi="Times New Roman" w:cs="Times New Roman"/>
          <w:sz w:val="24"/>
        </w:rPr>
        <w:t>miasto Opole</w:t>
      </w:r>
      <w:r w:rsidR="00343106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:rsidR="00A221F2" w:rsidRPr="00A221F2" w:rsidRDefault="00A221F2" w:rsidP="00A221F2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</w:p>
    <w:p w:rsidR="00A221F2" w:rsidRPr="00A221F2" w:rsidRDefault="00A221F2" w:rsidP="00A221F2">
      <w:pPr>
        <w:pStyle w:val="Tytu"/>
        <w:spacing w:line="276" w:lineRule="auto"/>
        <w:rPr>
          <w:rFonts w:ascii="Times New Roman" w:hAnsi="Times New Roman" w:cs="Times New Roman"/>
          <w:sz w:val="24"/>
          <w:u w:val="single"/>
        </w:rPr>
      </w:pPr>
      <w:r w:rsidRPr="00A221F2">
        <w:rPr>
          <w:rFonts w:ascii="Times New Roman" w:hAnsi="Times New Roman" w:cs="Times New Roman"/>
          <w:sz w:val="24"/>
          <w:u w:val="single"/>
        </w:rPr>
        <w:t>Bezpłatna diagnostyka schorzeń narządu słuchu i/lub wzroku u uczniów</w:t>
      </w:r>
    </w:p>
    <w:p w:rsidR="00A221F2" w:rsidRPr="00A221F2" w:rsidRDefault="00A221F2" w:rsidP="00A221F2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  <w:r w:rsidRPr="00A221F2">
        <w:rPr>
          <w:rFonts w:ascii="Times New Roman" w:hAnsi="Times New Roman" w:cs="Times New Roman"/>
          <w:sz w:val="24"/>
          <w:u w:val="single"/>
        </w:rPr>
        <w:t xml:space="preserve"> klas pierwszych szkół podstawowych</w:t>
      </w:r>
      <w:r w:rsidRPr="00A221F2">
        <w:rPr>
          <w:rFonts w:ascii="Times New Roman" w:hAnsi="Times New Roman" w:cs="Times New Roman"/>
          <w:sz w:val="24"/>
        </w:rPr>
        <w:t xml:space="preserve"> </w:t>
      </w:r>
    </w:p>
    <w:p w:rsidR="00A221F2" w:rsidRPr="00A221F2" w:rsidRDefault="00A221F2" w:rsidP="00A221F2">
      <w:pPr>
        <w:pStyle w:val="Tytu"/>
        <w:spacing w:line="276" w:lineRule="auto"/>
        <w:rPr>
          <w:rFonts w:ascii="Times New Roman" w:hAnsi="Times New Roman" w:cs="Times New Roman"/>
          <w:sz w:val="24"/>
          <w:u w:val="single"/>
        </w:rPr>
      </w:pPr>
      <w:r w:rsidRPr="00A221F2">
        <w:rPr>
          <w:rFonts w:ascii="Times New Roman" w:hAnsi="Times New Roman" w:cs="Times New Roman"/>
          <w:sz w:val="24"/>
          <w:u w:val="single"/>
        </w:rPr>
        <w:t>mieszkańców miasta Opola</w:t>
      </w:r>
    </w:p>
    <w:p w:rsidR="00A221F2" w:rsidRPr="00A221F2" w:rsidRDefault="00A221F2" w:rsidP="00A221F2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</w:p>
    <w:p w:rsidR="00942802" w:rsidRPr="00A221F2" w:rsidRDefault="00942802" w:rsidP="00942802">
      <w:pPr>
        <w:pStyle w:val="Tytu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Zadanie finansowane </w:t>
      </w:r>
      <w:r w:rsidR="00C81E5B">
        <w:rPr>
          <w:rFonts w:ascii="Times New Roman" w:hAnsi="Times New Roman" w:cs="Times New Roman"/>
          <w:sz w:val="24"/>
        </w:rPr>
        <w:t>jest z budżetu miasta Opola.</w:t>
      </w:r>
    </w:p>
    <w:p w:rsidR="00A221F2" w:rsidRPr="00A221F2" w:rsidRDefault="00A221F2" w:rsidP="00942802">
      <w:pPr>
        <w:pStyle w:val="Tytu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A221F2">
        <w:rPr>
          <w:rFonts w:ascii="Times New Roman" w:hAnsi="Times New Roman" w:cs="Times New Roman"/>
          <w:sz w:val="24"/>
        </w:rPr>
        <w:t>Realizator zadania: Centrum Zdrowia w Opolu Sp. z o.o.</w:t>
      </w:r>
    </w:p>
    <w:p w:rsidR="00FB4356" w:rsidRDefault="00A221F2" w:rsidP="00942802">
      <w:pPr>
        <w:pStyle w:val="Tytu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A221F2">
        <w:rPr>
          <w:rFonts w:ascii="Times New Roman" w:hAnsi="Times New Roman" w:cs="Times New Roman"/>
          <w:sz w:val="24"/>
        </w:rPr>
        <w:t xml:space="preserve">Miejsce </w:t>
      </w:r>
      <w:r w:rsidR="00C203F5">
        <w:rPr>
          <w:rFonts w:ascii="Times New Roman" w:hAnsi="Times New Roman" w:cs="Times New Roman"/>
          <w:sz w:val="24"/>
        </w:rPr>
        <w:t>wykonywania badań</w:t>
      </w:r>
      <w:r w:rsidRPr="00A221F2">
        <w:rPr>
          <w:rFonts w:ascii="Times New Roman" w:hAnsi="Times New Roman" w:cs="Times New Roman"/>
          <w:sz w:val="24"/>
        </w:rPr>
        <w:t>:</w:t>
      </w:r>
      <w:r w:rsidR="00FB4356">
        <w:rPr>
          <w:rFonts w:ascii="Times New Roman" w:hAnsi="Times New Roman" w:cs="Times New Roman"/>
          <w:sz w:val="24"/>
        </w:rPr>
        <w:t xml:space="preserve"> </w:t>
      </w:r>
    </w:p>
    <w:p w:rsidR="00FB4356" w:rsidRDefault="00FB4356" w:rsidP="00FB4356">
      <w:pPr>
        <w:pStyle w:val="Tytu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badania okulistyczne: ul. Waryńskiego 30, 45-047 Opole</w:t>
      </w:r>
    </w:p>
    <w:p w:rsidR="00FB4356" w:rsidRDefault="00FB4356" w:rsidP="00FB4356">
      <w:pPr>
        <w:pStyle w:val="Tytu"/>
        <w:spacing w:line="360" w:lineRule="auto"/>
        <w:ind w:left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oraz ul. Kościuszki 2, 45-062 Opole</w:t>
      </w:r>
    </w:p>
    <w:p w:rsidR="00A221F2" w:rsidRDefault="00FB4356" w:rsidP="00FB4356">
      <w:pPr>
        <w:pStyle w:val="Tytu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badania laryngologiczne</w:t>
      </w:r>
      <w:r w:rsidR="00A221F2" w:rsidRPr="00A221F2">
        <w:rPr>
          <w:rFonts w:ascii="Times New Roman" w:hAnsi="Times New Roman" w:cs="Times New Roman"/>
          <w:sz w:val="24"/>
        </w:rPr>
        <w:t xml:space="preserve"> ul. Kościuszki 2, 45-062 Opole</w:t>
      </w:r>
    </w:p>
    <w:p w:rsidR="00A221F2" w:rsidRPr="00A221F2" w:rsidRDefault="00A221F2" w:rsidP="00A221F2">
      <w:pPr>
        <w:pStyle w:val="Tytu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A221F2" w:rsidRPr="00116F3D" w:rsidRDefault="00A221F2" w:rsidP="00F410C0">
      <w:pPr>
        <w:jc w:val="both"/>
        <w:rPr>
          <w:rFonts w:ascii="Times New Roman" w:hAnsi="Times New Roman" w:cs="Times New Roman"/>
          <w:sz w:val="24"/>
          <w:szCs w:val="24"/>
        </w:rPr>
      </w:pPr>
      <w:r w:rsidRPr="00A221F2">
        <w:rPr>
          <w:rFonts w:ascii="Times New Roman" w:hAnsi="Times New Roman" w:cs="Times New Roman"/>
          <w:sz w:val="24"/>
          <w:szCs w:val="24"/>
        </w:rPr>
        <w:t>Celem głównym programu jest zmniejszenie o 20% liczebności dzieci</w:t>
      </w:r>
      <w:r w:rsidR="00116F3D">
        <w:rPr>
          <w:rFonts w:ascii="Times New Roman" w:hAnsi="Times New Roman" w:cs="Times New Roman"/>
          <w:sz w:val="24"/>
          <w:szCs w:val="24"/>
        </w:rPr>
        <w:t xml:space="preserve"> </w:t>
      </w:r>
      <w:r w:rsidRPr="00116F3D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niezdiagnozowanymi wadami wzroku i/lub słuchu</w:t>
      </w:r>
      <w:r w:rsidR="00116F3D"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410C0"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zamieszkujący</w:t>
      </w:r>
      <w:r w:rsid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</w:t>
      </w: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Miasto Opole,</w:t>
      </w:r>
      <w:r w:rsidR="00F410C0"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uczniów klas I szkoły podstawowej</w:t>
      </w:r>
      <w:r w:rsidR="00116F3D">
        <w:rPr>
          <w:b/>
        </w:rPr>
        <w:t xml:space="preserve"> </w:t>
      </w:r>
      <w:r w:rsidRPr="00116F3D">
        <w:rPr>
          <w:rFonts w:ascii="Times New Roman" w:hAnsi="Times New Roman" w:cs="Times New Roman"/>
          <w:sz w:val="24"/>
          <w:szCs w:val="24"/>
        </w:rPr>
        <w:t xml:space="preserve"> - w latach realizacji programu,</w:t>
      </w:r>
    </w:p>
    <w:p w:rsidR="00A221F2" w:rsidRPr="00A221F2" w:rsidRDefault="00A221F2" w:rsidP="00A221F2">
      <w:pPr>
        <w:rPr>
          <w:rFonts w:ascii="Times New Roman" w:hAnsi="Times New Roman" w:cs="Times New Roman"/>
          <w:sz w:val="24"/>
          <w:szCs w:val="24"/>
        </w:rPr>
      </w:pPr>
      <w:r w:rsidRPr="00A221F2">
        <w:rPr>
          <w:rFonts w:ascii="Times New Roman" w:hAnsi="Times New Roman" w:cs="Times New Roman"/>
          <w:sz w:val="24"/>
          <w:szCs w:val="24"/>
        </w:rPr>
        <w:t>oraz</w:t>
      </w:r>
    </w:p>
    <w:p w:rsidR="00A221F2" w:rsidRPr="00A221F2" w:rsidRDefault="00A221F2" w:rsidP="00A221F2">
      <w:pPr>
        <w:pStyle w:val="Default"/>
        <w:spacing w:after="68"/>
      </w:pPr>
      <w:r w:rsidRPr="00A221F2">
        <w:t>1) podniesienie poziomu wiedzy u co najmniej 50% rodziców/opiekunów dzieci zamieszkujących Miasto Opole w zakresie czynników powodujących nabyte wady wzroku i słuchu</w:t>
      </w:r>
      <w:r w:rsidR="00942802">
        <w:t>,</w:t>
      </w:r>
      <w:r w:rsidRPr="00A221F2">
        <w:t xml:space="preserve"> </w:t>
      </w:r>
    </w:p>
    <w:p w:rsidR="00A221F2" w:rsidRPr="00A221F2" w:rsidRDefault="00A221F2" w:rsidP="00A221F2">
      <w:pPr>
        <w:pStyle w:val="Tytu"/>
        <w:spacing w:line="276" w:lineRule="auto"/>
        <w:jc w:val="left"/>
        <w:rPr>
          <w:rFonts w:ascii="Times New Roman" w:hAnsi="Times New Roman" w:cs="Times New Roman"/>
          <w:b w:val="0"/>
          <w:sz w:val="24"/>
        </w:rPr>
      </w:pPr>
      <w:r w:rsidRPr="00A221F2">
        <w:rPr>
          <w:rFonts w:ascii="Times New Roman" w:hAnsi="Times New Roman" w:cs="Times New Roman"/>
          <w:b w:val="0"/>
          <w:sz w:val="24"/>
        </w:rPr>
        <w:t>2) spadek liczebności niewykrytych wad wzroku i słuchu, uzyskany poprzez kwalifikację do części diagnostycznej co najmniej 30% dzieci spośród uczniów klas I szkoły podstawowej zamieszkujących Miast</w:t>
      </w:r>
      <w:r w:rsidR="00942802">
        <w:rPr>
          <w:rFonts w:ascii="Times New Roman" w:hAnsi="Times New Roman" w:cs="Times New Roman"/>
          <w:b w:val="0"/>
          <w:sz w:val="24"/>
        </w:rPr>
        <w:t>o Opole, włączonych do programu.</w:t>
      </w:r>
    </w:p>
    <w:p w:rsidR="00A221F2" w:rsidRPr="00A221F2" w:rsidRDefault="00A221F2" w:rsidP="00A221F2">
      <w:pPr>
        <w:pStyle w:val="Tytu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A221F2" w:rsidRDefault="00A221F2" w:rsidP="00A221F2">
      <w:pPr>
        <w:pStyle w:val="Tekstpodstawowy21"/>
        <w:ind w:left="0"/>
        <w:rPr>
          <w:rFonts w:ascii="Times New Roman" w:hAnsi="Times New Roman"/>
          <w:b/>
          <w:szCs w:val="24"/>
          <w:u w:val="single"/>
        </w:rPr>
      </w:pPr>
      <w:r w:rsidRPr="00A221F2">
        <w:rPr>
          <w:rFonts w:ascii="Times New Roman" w:hAnsi="Times New Roman"/>
          <w:szCs w:val="24"/>
        </w:rPr>
        <w:t xml:space="preserve">Termin realizacji zadania do </w:t>
      </w:r>
      <w:r w:rsidR="004B7AFB">
        <w:rPr>
          <w:rFonts w:ascii="Times New Roman" w:hAnsi="Times New Roman"/>
          <w:b/>
          <w:szCs w:val="24"/>
          <w:u w:val="single"/>
        </w:rPr>
        <w:t>15</w:t>
      </w:r>
      <w:r w:rsidRPr="00A221F2">
        <w:rPr>
          <w:rFonts w:ascii="Times New Roman" w:hAnsi="Times New Roman"/>
          <w:b/>
          <w:szCs w:val="24"/>
          <w:u w:val="single"/>
        </w:rPr>
        <w:t xml:space="preserve"> grudnia 2024 r.</w:t>
      </w:r>
    </w:p>
    <w:p w:rsidR="00942802" w:rsidRDefault="00942802" w:rsidP="00A221F2">
      <w:pPr>
        <w:pStyle w:val="Tekstpodstawowy21"/>
        <w:ind w:left="0"/>
        <w:rPr>
          <w:rFonts w:ascii="Times New Roman" w:hAnsi="Times New Roman"/>
          <w:b/>
          <w:szCs w:val="24"/>
          <w:u w:val="single"/>
        </w:rPr>
      </w:pPr>
    </w:p>
    <w:p w:rsidR="00942802" w:rsidRPr="00A221F2" w:rsidRDefault="00942802" w:rsidP="00A221F2">
      <w:pPr>
        <w:pStyle w:val="Tekstpodstawowy21"/>
        <w:ind w:left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W ramach zadania wykonywana będzie bezpłatna diagnostyka schorzeń narządu słuchu i/lub wzroku u uczniów klas pierwszych szkół podstawowych – mieszkańców miasta Opola.</w:t>
      </w:r>
    </w:p>
    <w:p w:rsidR="00A221F2" w:rsidRPr="00A221F2" w:rsidRDefault="00A221F2" w:rsidP="00A221F2">
      <w:pPr>
        <w:pStyle w:val="Tekstpodstawowy21"/>
        <w:ind w:left="0"/>
        <w:rPr>
          <w:rFonts w:ascii="Times New Roman" w:hAnsi="Times New Roman"/>
          <w:szCs w:val="24"/>
          <w:u w:val="single"/>
        </w:rPr>
      </w:pPr>
    </w:p>
    <w:p w:rsidR="00A221F2" w:rsidRPr="00942802" w:rsidRDefault="00A221F2" w:rsidP="00942802">
      <w:pPr>
        <w:pStyle w:val="Tekstpodstawowy21"/>
        <w:numPr>
          <w:ilvl w:val="0"/>
          <w:numId w:val="8"/>
        </w:numPr>
        <w:rPr>
          <w:rFonts w:ascii="Times New Roman" w:hAnsi="Times New Roman"/>
          <w:b/>
          <w:szCs w:val="24"/>
        </w:rPr>
      </w:pPr>
      <w:bookmarkStart w:id="0" w:name="_GoBack"/>
      <w:r w:rsidRPr="00942802">
        <w:rPr>
          <w:rFonts w:ascii="Times New Roman" w:hAnsi="Times New Roman"/>
          <w:b/>
          <w:szCs w:val="24"/>
        </w:rPr>
        <w:t xml:space="preserve">Diagnostyka </w:t>
      </w:r>
      <w:bookmarkEnd w:id="0"/>
      <w:r w:rsidRPr="00942802">
        <w:rPr>
          <w:rFonts w:ascii="Times New Roman" w:hAnsi="Times New Roman"/>
          <w:b/>
          <w:szCs w:val="24"/>
        </w:rPr>
        <w:t xml:space="preserve">schorzeń </w:t>
      </w:r>
      <w:r w:rsidRPr="00942802">
        <w:rPr>
          <w:rFonts w:ascii="Times New Roman" w:hAnsi="Times New Roman"/>
          <w:b/>
          <w:szCs w:val="24"/>
          <w:u w:val="single"/>
        </w:rPr>
        <w:t>narządu słuchu</w:t>
      </w:r>
      <w:r w:rsidRPr="00942802">
        <w:rPr>
          <w:rFonts w:ascii="Times New Roman" w:hAnsi="Times New Roman"/>
          <w:b/>
          <w:szCs w:val="24"/>
        </w:rPr>
        <w:t xml:space="preserve"> obejmować będzie:</w:t>
      </w:r>
    </w:p>
    <w:p w:rsidR="00A221F2" w:rsidRPr="00A221F2" w:rsidRDefault="00A221F2" w:rsidP="00A221F2">
      <w:pPr>
        <w:pStyle w:val="Tekstpodstawowy21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221F2">
        <w:rPr>
          <w:rFonts w:ascii="Times New Roman" w:hAnsi="Times New Roman"/>
          <w:color w:val="000000"/>
          <w:szCs w:val="24"/>
        </w:rPr>
        <w:lastRenderedPageBreak/>
        <w:t>Przeprowadzenie wstępnego badania lekarskiego (kwalifikacyjnego) mającego na celu wykluczenie u dziecka przeszkód natury medycznej (np. przeziębienia, kataru, gorączki, itp.),</w:t>
      </w:r>
    </w:p>
    <w:p w:rsidR="00A221F2" w:rsidRPr="00A221F2" w:rsidRDefault="00A221F2" w:rsidP="00A221F2">
      <w:pPr>
        <w:pStyle w:val="Tekstpodstawowy21"/>
        <w:ind w:left="785"/>
        <w:rPr>
          <w:rFonts w:ascii="Times New Roman" w:hAnsi="Times New Roman"/>
          <w:szCs w:val="24"/>
        </w:rPr>
      </w:pPr>
    </w:p>
    <w:p w:rsidR="00A221F2" w:rsidRPr="00A221F2" w:rsidRDefault="00A221F2" w:rsidP="00A221F2">
      <w:pPr>
        <w:pStyle w:val="Tekstpodstawowy21"/>
        <w:numPr>
          <w:ilvl w:val="0"/>
          <w:numId w:val="3"/>
        </w:numPr>
        <w:rPr>
          <w:rFonts w:ascii="Times New Roman" w:hAnsi="Times New Roman"/>
          <w:strike/>
          <w:szCs w:val="24"/>
        </w:rPr>
      </w:pPr>
      <w:r w:rsidRPr="00A221F2">
        <w:rPr>
          <w:rFonts w:ascii="Times New Roman" w:hAnsi="Times New Roman"/>
          <w:color w:val="000000"/>
          <w:szCs w:val="24"/>
        </w:rPr>
        <w:t xml:space="preserve">audiometrię tonalną, wykonywaną przez lekarza laryngologa lub </w:t>
      </w:r>
      <w:proofErr w:type="spellStart"/>
      <w:r w:rsidRPr="00A221F2">
        <w:rPr>
          <w:rFonts w:ascii="Times New Roman" w:hAnsi="Times New Roman"/>
          <w:color w:val="000000"/>
          <w:szCs w:val="24"/>
        </w:rPr>
        <w:t>audiometrystę</w:t>
      </w:r>
      <w:proofErr w:type="spellEnd"/>
      <w:r w:rsidRPr="00A221F2">
        <w:rPr>
          <w:rFonts w:ascii="Times New Roman" w:hAnsi="Times New Roman"/>
          <w:color w:val="000000"/>
          <w:szCs w:val="24"/>
        </w:rPr>
        <w:t>, pozwalającą określić stopień i rodzaj niedosłuchu, tj.:</w:t>
      </w:r>
    </w:p>
    <w:p w:rsidR="00A221F2" w:rsidRPr="00A221F2" w:rsidRDefault="00A221F2" w:rsidP="00A221F2">
      <w:pPr>
        <w:pStyle w:val="Akapitzlist"/>
        <w:numPr>
          <w:ilvl w:val="0"/>
          <w:numId w:val="4"/>
        </w:numPr>
        <w:jc w:val="both"/>
        <w:rPr>
          <w:color w:val="000000"/>
        </w:rPr>
      </w:pPr>
      <w:r w:rsidRPr="00A221F2">
        <w:rPr>
          <w:color w:val="000000"/>
        </w:rPr>
        <w:t xml:space="preserve">progowe badanie audiometryczne słuchu dla przewodnictwa powietrznego dla częstotliwości: 500, 1.000, 2.000, 4.000 i 8.000 </w:t>
      </w:r>
      <w:proofErr w:type="spellStart"/>
      <w:r w:rsidRPr="00A221F2">
        <w:rPr>
          <w:color w:val="000000"/>
        </w:rPr>
        <w:t>Hz</w:t>
      </w:r>
      <w:proofErr w:type="spellEnd"/>
      <w:r w:rsidRPr="00A221F2">
        <w:rPr>
          <w:color w:val="000000"/>
        </w:rPr>
        <w:t xml:space="preserve"> - w szczególnych przypadkach    rozszerzone o częstotliwości </w:t>
      </w:r>
      <w:proofErr w:type="spellStart"/>
      <w:r w:rsidRPr="00A221F2">
        <w:rPr>
          <w:color w:val="000000"/>
        </w:rPr>
        <w:t>półoktawowe</w:t>
      </w:r>
      <w:proofErr w:type="spellEnd"/>
      <w:r w:rsidRPr="00A221F2">
        <w:rPr>
          <w:color w:val="000000"/>
        </w:rPr>
        <w:t xml:space="preserve"> (3 000 i 6 000 </w:t>
      </w:r>
      <w:proofErr w:type="spellStart"/>
      <w:r w:rsidRPr="00A221F2">
        <w:rPr>
          <w:color w:val="000000"/>
        </w:rPr>
        <w:t>Hz</w:t>
      </w:r>
      <w:proofErr w:type="spellEnd"/>
      <w:r w:rsidRPr="00A221F2">
        <w:rPr>
          <w:color w:val="000000"/>
        </w:rPr>
        <w:t xml:space="preserve">), </w:t>
      </w:r>
    </w:p>
    <w:p w:rsidR="00A221F2" w:rsidRDefault="00A221F2" w:rsidP="00A221F2">
      <w:pPr>
        <w:pStyle w:val="Akapitzlist"/>
        <w:numPr>
          <w:ilvl w:val="0"/>
          <w:numId w:val="4"/>
        </w:numPr>
        <w:jc w:val="both"/>
        <w:rPr>
          <w:color w:val="000000"/>
        </w:rPr>
      </w:pPr>
      <w:r w:rsidRPr="00A221F2">
        <w:rPr>
          <w:color w:val="000000"/>
        </w:rPr>
        <w:t>test oceniający centralne procesy słuchowe (badanie dźwiękami LINGA-dźwięki  mowy) dobrany stosownie do rozwoju dziecka.</w:t>
      </w:r>
    </w:p>
    <w:p w:rsidR="00A221F2" w:rsidRPr="00A221F2" w:rsidRDefault="00A221F2" w:rsidP="00A221F2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</w:p>
    <w:p w:rsidR="00A221F2" w:rsidRPr="00942802" w:rsidRDefault="00A221F2" w:rsidP="00942802">
      <w:pPr>
        <w:pStyle w:val="Tekstpodstawowy21"/>
        <w:numPr>
          <w:ilvl w:val="0"/>
          <w:numId w:val="8"/>
        </w:numPr>
        <w:rPr>
          <w:rFonts w:ascii="Times New Roman" w:hAnsi="Times New Roman"/>
          <w:b/>
          <w:szCs w:val="24"/>
        </w:rPr>
      </w:pPr>
      <w:r w:rsidRPr="00942802">
        <w:rPr>
          <w:rFonts w:ascii="Times New Roman" w:hAnsi="Times New Roman"/>
          <w:b/>
          <w:szCs w:val="24"/>
        </w:rPr>
        <w:t xml:space="preserve">Diagnostyka schorzeń </w:t>
      </w:r>
      <w:r w:rsidRPr="00942802">
        <w:rPr>
          <w:rFonts w:ascii="Times New Roman" w:hAnsi="Times New Roman"/>
          <w:b/>
          <w:szCs w:val="24"/>
          <w:u w:val="single"/>
        </w:rPr>
        <w:t>narządu wzroku</w:t>
      </w:r>
      <w:r w:rsidRPr="00942802">
        <w:rPr>
          <w:rFonts w:ascii="Times New Roman" w:hAnsi="Times New Roman"/>
          <w:b/>
          <w:szCs w:val="24"/>
        </w:rPr>
        <w:t xml:space="preserve"> obejmować będzie:</w:t>
      </w:r>
    </w:p>
    <w:p w:rsidR="00A221F2" w:rsidRPr="00A221F2" w:rsidRDefault="00A221F2" w:rsidP="00A221F2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A221F2">
        <w:rPr>
          <w:color w:val="000000"/>
        </w:rPr>
        <w:t xml:space="preserve">badanie ostrości wzroku za pomocą optotypów (tablic obrazkowych/tablic </w:t>
      </w:r>
      <w:proofErr w:type="spellStart"/>
      <w:r w:rsidRPr="00A221F2">
        <w:rPr>
          <w:color w:val="000000"/>
        </w:rPr>
        <w:t>Snellena</w:t>
      </w:r>
      <w:proofErr w:type="spellEnd"/>
      <w:r w:rsidRPr="00A221F2">
        <w:rPr>
          <w:color w:val="000000"/>
        </w:rPr>
        <w:t xml:space="preserve">, tablic Sloana, tablic LEA </w:t>
      </w:r>
      <w:proofErr w:type="spellStart"/>
      <w:r w:rsidRPr="00A221F2">
        <w:rPr>
          <w:color w:val="000000"/>
        </w:rPr>
        <w:t>Symbols</w:t>
      </w:r>
      <w:proofErr w:type="spellEnd"/>
      <w:r w:rsidRPr="00A221F2">
        <w:rPr>
          <w:color w:val="000000"/>
        </w:rPr>
        <w:t>),</w:t>
      </w:r>
    </w:p>
    <w:p w:rsidR="00A221F2" w:rsidRPr="00A221F2" w:rsidRDefault="00A221F2" w:rsidP="00A221F2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A221F2">
        <w:rPr>
          <w:color w:val="000000"/>
        </w:rPr>
        <w:t xml:space="preserve">badanie widzenia obuocznego (test czterech świateł </w:t>
      </w:r>
      <w:proofErr w:type="spellStart"/>
      <w:r w:rsidRPr="00A221F2">
        <w:rPr>
          <w:color w:val="000000"/>
        </w:rPr>
        <w:t>Wortha</w:t>
      </w:r>
      <w:proofErr w:type="spellEnd"/>
      <w:r w:rsidRPr="00A221F2">
        <w:rPr>
          <w:color w:val="000000"/>
        </w:rPr>
        <w:t>, test Muchy),</w:t>
      </w:r>
    </w:p>
    <w:p w:rsidR="00A221F2" w:rsidRPr="00A221F2" w:rsidRDefault="00A221F2" w:rsidP="00A221F2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A221F2">
        <w:rPr>
          <w:color w:val="000000"/>
        </w:rPr>
        <w:t xml:space="preserve">badanie ustawienia oraz ruchomości gałek ocznych (test </w:t>
      </w:r>
      <w:proofErr w:type="spellStart"/>
      <w:r w:rsidRPr="00A221F2">
        <w:rPr>
          <w:color w:val="000000"/>
        </w:rPr>
        <w:t>Hirschberga</w:t>
      </w:r>
      <w:proofErr w:type="spellEnd"/>
      <w:r w:rsidRPr="00A221F2">
        <w:rPr>
          <w:color w:val="000000"/>
        </w:rPr>
        <w:t>),</w:t>
      </w:r>
    </w:p>
    <w:p w:rsidR="00A221F2" w:rsidRPr="00A221F2" w:rsidRDefault="00A221F2" w:rsidP="00A221F2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A221F2">
        <w:rPr>
          <w:color w:val="000000"/>
        </w:rPr>
        <w:t>test naprzemiennego zasłaniania gałek ocznych (</w:t>
      </w:r>
      <w:proofErr w:type="spellStart"/>
      <w:r w:rsidRPr="00A221F2">
        <w:rPr>
          <w:color w:val="000000"/>
        </w:rPr>
        <w:t>Cover</w:t>
      </w:r>
      <w:proofErr w:type="spellEnd"/>
      <w:r w:rsidRPr="00A221F2">
        <w:rPr>
          <w:color w:val="000000"/>
        </w:rPr>
        <w:t xml:space="preserve"> test),</w:t>
      </w:r>
    </w:p>
    <w:p w:rsidR="00A221F2" w:rsidRPr="00A221F2" w:rsidRDefault="00A221F2" w:rsidP="00A221F2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A221F2">
        <w:rPr>
          <w:color w:val="000000"/>
        </w:rPr>
        <w:t>test zakrywania i odkrywania (</w:t>
      </w:r>
      <w:proofErr w:type="spellStart"/>
      <w:r w:rsidRPr="00A221F2">
        <w:rPr>
          <w:color w:val="000000"/>
        </w:rPr>
        <w:t>coveruncover</w:t>
      </w:r>
      <w:proofErr w:type="spellEnd"/>
      <w:r w:rsidRPr="00A221F2">
        <w:rPr>
          <w:color w:val="000000"/>
        </w:rPr>
        <w:t xml:space="preserve"> test),</w:t>
      </w:r>
    </w:p>
    <w:p w:rsidR="00A221F2" w:rsidRPr="00A221F2" w:rsidRDefault="00A221F2" w:rsidP="00A221F2">
      <w:pPr>
        <w:pStyle w:val="Akapitzlist"/>
        <w:numPr>
          <w:ilvl w:val="0"/>
          <w:numId w:val="2"/>
        </w:numPr>
        <w:jc w:val="both"/>
        <w:rPr>
          <w:color w:val="000000"/>
        </w:rPr>
      </w:pPr>
      <w:r w:rsidRPr="00A221F2">
        <w:rPr>
          <w:color w:val="000000"/>
        </w:rPr>
        <w:t xml:space="preserve">badanie refrakcji obiektywnej metodą skiaskopii lub </w:t>
      </w:r>
      <w:proofErr w:type="spellStart"/>
      <w:r w:rsidRPr="00A221F2">
        <w:rPr>
          <w:color w:val="000000"/>
        </w:rPr>
        <w:t>autorefraktometru</w:t>
      </w:r>
      <w:proofErr w:type="spellEnd"/>
      <w:r w:rsidRPr="00A221F2">
        <w:rPr>
          <w:color w:val="000000"/>
        </w:rPr>
        <w:t>,</w:t>
      </w:r>
    </w:p>
    <w:p w:rsidR="00A221F2" w:rsidRPr="00A221F2" w:rsidRDefault="00A221F2" w:rsidP="00A221F2">
      <w:pPr>
        <w:pStyle w:val="Akapitzlist"/>
        <w:numPr>
          <w:ilvl w:val="0"/>
          <w:numId w:val="2"/>
        </w:numPr>
        <w:rPr>
          <w:color w:val="000000"/>
        </w:rPr>
      </w:pPr>
      <w:r w:rsidRPr="00A221F2">
        <w:rPr>
          <w:color w:val="000000"/>
        </w:rPr>
        <w:t>badanie przedniego odcinka (w lampie szczelinowej) i tylnego (wziernikowanie),</w:t>
      </w:r>
    </w:p>
    <w:p w:rsidR="00A221F2" w:rsidRPr="00A221F2" w:rsidRDefault="00A221F2" w:rsidP="00A221F2">
      <w:pPr>
        <w:pStyle w:val="Akapitzlist"/>
        <w:numPr>
          <w:ilvl w:val="0"/>
          <w:numId w:val="2"/>
        </w:numPr>
        <w:rPr>
          <w:color w:val="000000"/>
        </w:rPr>
      </w:pPr>
      <w:r w:rsidRPr="00A221F2">
        <w:rPr>
          <w:color w:val="000000"/>
        </w:rPr>
        <w:t xml:space="preserve">badanie widzenia barwnego (tablice </w:t>
      </w:r>
      <w:proofErr w:type="spellStart"/>
      <w:r w:rsidRPr="00A221F2">
        <w:rPr>
          <w:color w:val="000000"/>
        </w:rPr>
        <w:t>Ishihary</w:t>
      </w:r>
      <w:proofErr w:type="spellEnd"/>
      <w:r w:rsidRPr="00A221F2">
        <w:rPr>
          <w:color w:val="000000"/>
        </w:rPr>
        <w:t>),</w:t>
      </w:r>
    </w:p>
    <w:p w:rsidR="00A221F2" w:rsidRPr="00A221F2" w:rsidRDefault="00A221F2" w:rsidP="00A221F2">
      <w:pPr>
        <w:pStyle w:val="Akapitzlist"/>
        <w:ind w:left="785"/>
        <w:rPr>
          <w:color w:val="000000"/>
        </w:rPr>
      </w:pPr>
    </w:p>
    <w:p w:rsidR="00A221F2" w:rsidRPr="00A221F2" w:rsidRDefault="00A221F2" w:rsidP="00942802">
      <w:pPr>
        <w:pStyle w:val="Tekstpodstawowy21"/>
        <w:numPr>
          <w:ilvl w:val="0"/>
          <w:numId w:val="8"/>
        </w:numPr>
        <w:rPr>
          <w:rFonts w:ascii="Times New Roman" w:hAnsi="Times New Roman"/>
          <w:szCs w:val="24"/>
        </w:rPr>
      </w:pPr>
      <w:r w:rsidRPr="00A221F2">
        <w:rPr>
          <w:rFonts w:ascii="Times New Roman" w:hAnsi="Times New Roman"/>
          <w:szCs w:val="24"/>
        </w:rPr>
        <w:t xml:space="preserve">Przeprowadzanie podsumowującej konsultacji lekarskiej laryngologicznej i/lub okulistycznej, podczas której będą omawiane z rodzicami/opiekunami prawnymi wyniki badań dziecka, </w:t>
      </w:r>
    </w:p>
    <w:p w:rsidR="00A221F2" w:rsidRPr="00A221F2" w:rsidRDefault="00A221F2" w:rsidP="00A221F2">
      <w:pPr>
        <w:pStyle w:val="Tekstpodstawowy21"/>
        <w:ind w:left="0"/>
        <w:rPr>
          <w:rFonts w:ascii="Times New Roman" w:hAnsi="Times New Roman"/>
          <w:szCs w:val="24"/>
        </w:rPr>
      </w:pPr>
    </w:p>
    <w:p w:rsidR="00A221F2" w:rsidRPr="00A221F2" w:rsidRDefault="00A221F2" w:rsidP="00942802">
      <w:pPr>
        <w:pStyle w:val="Tekstpodstawowy21"/>
        <w:numPr>
          <w:ilvl w:val="0"/>
          <w:numId w:val="8"/>
        </w:numPr>
        <w:rPr>
          <w:rFonts w:ascii="Times New Roman" w:hAnsi="Times New Roman"/>
          <w:szCs w:val="24"/>
        </w:rPr>
      </w:pPr>
      <w:r w:rsidRPr="00A221F2">
        <w:rPr>
          <w:rFonts w:ascii="Times New Roman" w:hAnsi="Times New Roman"/>
          <w:szCs w:val="24"/>
        </w:rPr>
        <w:t xml:space="preserve">Wydawania rodzicom/opiekunom prawnym dziecka czytelnego opisu badania wraz </w:t>
      </w:r>
      <w:r w:rsidRPr="00A221F2">
        <w:rPr>
          <w:rFonts w:ascii="Times New Roman" w:hAnsi="Times New Roman"/>
          <w:color w:val="000000"/>
          <w:szCs w:val="24"/>
        </w:rPr>
        <w:t>z adnotacją o konieczności przekazania go do pediatry/lekarza rodzinnego opiekującego się dzieckiem w ramach podstawowej opieki zdrowotnej</w:t>
      </w:r>
      <w:r w:rsidRPr="00A221F2">
        <w:rPr>
          <w:rFonts w:ascii="Times New Roman" w:hAnsi="Times New Roman"/>
          <w:szCs w:val="24"/>
        </w:rPr>
        <w:t>.</w:t>
      </w:r>
    </w:p>
    <w:p w:rsidR="00A221F2" w:rsidRPr="00A221F2" w:rsidRDefault="00A221F2" w:rsidP="00A221F2">
      <w:pPr>
        <w:pStyle w:val="Tekstpodstawowy21"/>
        <w:ind w:left="0"/>
        <w:rPr>
          <w:rFonts w:ascii="Times New Roman" w:hAnsi="Times New Roman"/>
          <w:szCs w:val="24"/>
        </w:rPr>
      </w:pPr>
    </w:p>
    <w:p w:rsidR="00A221F2" w:rsidRPr="00A221F2" w:rsidRDefault="00A221F2" w:rsidP="00942802">
      <w:pPr>
        <w:pStyle w:val="Tekstpodstawowy21"/>
        <w:numPr>
          <w:ilvl w:val="0"/>
          <w:numId w:val="8"/>
        </w:numPr>
        <w:rPr>
          <w:rFonts w:ascii="Times New Roman" w:hAnsi="Times New Roman"/>
          <w:szCs w:val="24"/>
        </w:rPr>
      </w:pPr>
      <w:r w:rsidRPr="00A221F2">
        <w:rPr>
          <w:rFonts w:ascii="Times New Roman" w:hAnsi="Times New Roman"/>
          <w:szCs w:val="24"/>
        </w:rPr>
        <w:t>W przypadku wykrycia nieprawidłowości kierowanie dziecka do leczenia w ramach świadczeń gwarantowanych finansowanych przez Narodowy Fundusz Zdrowia.</w:t>
      </w:r>
    </w:p>
    <w:p w:rsidR="00A221F2" w:rsidRPr="00A221F2" w:rsidRDefault="00A221F2" w:rsidP="00A221F2">
      <w:pPr>
        <w:pStyle w:val="Tekstpodstawowy21"/>
        <w:ind w:left="0"/>
        <w:rPr>
          <w:rFonts w:ascii="Times New Roman" w:hAnsi="Times New Roman"/>
          <w:szCs w:val="24"/>
        </w:rPr>
      </w:pPr>
    </w:p>
    <w:p w:rsidR="00A221F2" w:rsidRPr="00A221F2" w:rsidRDefault="00A221F2" w:rsidP="00A221F2">
      <w:pPr>
        <w:pStyle w:val="Tekstpodstawowy21"/>
        <w:ind w:left="0"/>
        <w:rPr>
          <w:rFonts w:ascii="Times New Roman" w:hAnsi="Times New Roman"/>
          <w:szCs w:val="24"/>
        </w:rPr>
      </w:pPr>
    </w:p>
    <w:p w:rsidR="00A221F2" w:rsidRPr="00A221F2" w:rsidRDefault="00A221F2" w:rsidP="00A221F2">
      <w:pPr>
        <w:rPr>
          <w:rFonts w:ascii="Times New Roman" w:hAnsi="Times New Roman" w:cs="Times New Roman"/>
          <w:sz w:val="24"/>
          <w:szCs w:val="24"/>
        </w:rPr>
      </w:pPr>
    </w:p>
    <w:p w:rsidR="00A221F2" w:rsidRPr="0038205B" w:rsidRDefault="00A221F2" w:rsidP="00A221F2">
      <w:pPr>
        <w:rPr>
          <w:rFonts w:ascii="Times New Roman" w:hAnsi="Times New Roman" w:cs="Times New Roman"/>
          <w:sz w:val="24"/>
          <w:szCs w:val="24"/>
        </w:rPr>
      </w:pPr>
      <w:r w:rsidRPr="0038205B">
        <w:rPr>
          <w:rFonts w:ascii="Times New Roman" w:hAnsi="Times New Roman" w:cs="Times New Roman"/>
          <w:sz w:val="24"/>
          <w:szCs w:val="24"/>
        </w:rPr>
        <w:t>Każdy z rodziców/opiekunów prawnych dziecka przed przystąpieniem do programu będzie zobowiązany do wypełnienia:</w:t>
      </w:r>
    </w:p>
    <w:p w:rsidR="00A221F2" w:rsidRDefault="00A221F2" w:rsidP="00942802">
      <w:pPr>
        <w:pStyle w:val="Teksttreci20"/>
        <w:shd w:val="clear" w:color="auto" w:fill="auto"/>
        <w:spacing w:line="276" w:lineRule="auto"/>
        <w:ind w:left="720" w:firstLine="0"/>
        <w:jc w:val="center"/>
        <w:rPr>
          <w:b/>
          <w:sz w:val="24"/>
          <w:szCs w:val="24"/>
        </w:rPr>
      </w:pPr>
      <w:r w:rsidRPr="0038205B">
        <w:rPr>
          <w:b/>
          <w:sz w:val="24"/>
          <w:szCs w:val="24"/>
        </w:rPr>
        <w:t>Zgody rodzica/opiekuna prawnego na udział dziecka  w Programie</w:t>
      </w:r>
    </w:p>
    <w:p w:rsidR="00942802" w:rsidRDefault="00942802" w:rsidP="00942802">
      <w:pPr>
        <w:pStyle w:val="Tekstpodstawowy21"/>
        <w:ind w:left="0"/>
        <w:jc w:val="center"/>
        <w:rPr>
          <w:rFonts w:ascii="Times New Roman" w:hAnsi="Times New Roman"/>
          <w:szCs w:val="24"/>
          <w:lang w:eastAsia="en-US"/>
        </w:rPr>
      </w:pPr>
      <w:r w:rsidRPr="00942802">
        <w:rPr>
          <w:rFonts w:ascii="Times New Roman" w:hAnsi="Times New Roman"/>
          <w:szCs w:val="24"/>
          <w:lang w:eastAsia="en-US"/>
        </w:rPr>
        <w:t>oraz</w:t>
      </w:r>
    </w:p>
    <w:p w:rsidR="00942802" w:rsidRPr="00942802" w:rsidRDefault="00942802" w:rsidP="00942802">
      <w:pPr>
        <w:pStyle w:val="Tekstpodstawowy21"/>
        <w:ind w:left="0"/>
        <w:jc w:val="center"/>
        <w:rPr>
          <w:rFonts w:ascii="Times New Roman" w:hAnsi="Times New Roman"/>
          <w:szCs w:val="24"/>
          <w:lang w:eastAsia="en-US"/>
        </w:rPr>
      </w:pPr>
      <w:r w:rsidRPr="00942802">
        <w:rPr>
          <w:rFonts w:ascii="Times New Roman" w:hAnsi="Times New Roman"/>
          <w:szCs w:val="24"/>
          <w:lang w:eastAsia="en-US"/>
        </w:rPr>
        <w:t xml:space="preserve">dobrowolne wypełnienie przez rodziców/opiekunów prawnych dziecka anonimowej ankiety </w:t>
      </w:r>
      <w:r>
        <w:rPr>
          <w:rFonts w:ascii="Times New Roman" w:hAnsi="Times New Roman"/>
          <w:szCs w:val="24"/>
          <w:lang w:eastAsia="en-US"/>
        </w:rPr>
        <w:t>ewaluacyjnej</w:t>
      </w:r>
    </w:p>
    <w:p w:rsidR="00942802" w:rsidRPr="0038205B" w:rsidRDefault="00942802" w:rsidP="009F16AB">
      <w:pPr>
        <w:pStyle w:val="Teksttreci20"/>
        <w:shd w:val="clear" w:color="auto" w:fill="auto"/>
        <w:spacing w:line="276" w:lineRule="auto"/>
        <w:ind w:left="720" w:firstLine="0"/>
        <w:rPr>
          <w:sz w:val="24"/>
          <w:szCs w:val="24"/>
        </w:rPr>
      </w:pPr>
    </w:p>
    <w:p w:rsidR="009F16AB" w:rsidRDefault="009F16AB">
      <w:pPr>
        <w:rPr>
          <w:rFonts w:ascii="Times New Roman" w:hAnsi="Times New Roman" w:cs="Times New Roman"/>
          <w:sz w:val="24"/>
          <w:szCs w:val="24"/>
        </w:rPr>
      </w:pPr>
    </w:p>
    <w:p w:rsidR="009F16AB" w:rsidRPr="00942802" w:rsidRDefault="009F16A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8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Telefony do rejestracji</w:t>
      </w:r>
      <w:r w:rsid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248F" w:rsidRPr="00AA24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 poniedziałku do piątku</w:t>
      </w:r>
      <w:r w:rsidRPr="00942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9F16AB" w:rsidRPr="00942802" w:rsidRDefault="009F16A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802">
        <w:rPr>
          <w:rFonts w:ascii="Times New Roman" w:eastAsia="Times New Roman" w:hAnsi="Times New Roman" w:cs="Times New Roman"/>
          <w:sz w:val="24"/>
          <w:szCs w:val="24"/>
          <w:lang w:eastAsia="pl-PL"/>
        </w:rPr>
        <w:t>77 40 20 308 – rejestracja ogólna</w:t>
      </w:r>
      <w:r w:rsid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00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248F" w:rsidRP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od 10:30 – 18:00</w:t>
      </w:r>
    </w:p>
    <w:p w:rsidR="009F16AB" w:rsidRPr="00AA248F" w:rsidRDefault="009F16A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802">
        <w:rPr>
          <w:rFonts w:ascii="Times New Roman" w:eastAsia="Times New Roman" w:hAnsi="Times New Roman" w:cs="Times New Roman"/>
          <w:sz w:val="24"/>
          <w:szCs w:val="24"/>
          <w:lang w:eastAsia="pl-PL"/>
        </w:rPr>
        <w:t>77 40 20 302 – rejestracja dziecięca</w:t>
      </w:r>
      <w:r w:rsid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00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248F" w:rsidRP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od 10:30 – 18:00</w:t>
      </w:r>
    </w:p>
    <w:p w:rsidR="00AA248F" w:rsidRPr="00AA248F" w:rsidRDefault="00AA248F" w:rsidP="00AA24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77 45 15 280  </w:t>
      </w:r>
      <w:r w:rsidRPr="009428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rejestracja dziecięca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00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od 10:30 – 15:00</w:t>
      </w:r>
    </w:p>
    <w:p w:rsidR="00AA248F" w:rsidRPr="00AA248F" w:rsidRDefault="00AA248F" w:rsidP="00AA24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77 88 73 305  </w:t>
      </w:r>
      <w:r w:rsidRPr="009428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rejestracja dziecięca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00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od 11:00 – 15:00</w:t>
      </w:r>
    </w:p>
    <w:p w:rsidR="00AA248F" w:rsidRPr="00AA248F" w:rsidRDefault="00AA248F" w:rsidP="00AA24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77 44 12 092  </w:t>
      </w:r>
      <w:r w:rsidRPr="009428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rejestracja dziecięca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00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A248F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od 11:00 – 15:00</w:t>
      </w:r>
    </w:p>
    <w:p w:rsidR="00AA248F" w:rsidRDefault="00AA248F" w:rsidP="00AA248F"/>
    <w:p w:rsidR="00AA248F" w:rsidRDefault="00AA248F" w:rsidP="00AA248F"/>
    <w:p w:rsidR="00AA248F" w:rsidRDefault="00AA24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48F" w:rsidRPr="00942802" w:rsidRDefault="00AA24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A248F" w:rsidRPr="009428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3D" w:rsidRDefault="000B343D" w:rsidP="00FB4356">
      <w:pPr>
        <w:spacing w:after="0" w:line="240" w:lineRule="auto"/>
      </w:pPr>
      <w:r>
        <w:separator/>
      </w:r>
    </w:p>
  </w:endnote>
  <w:endnote w:type="continuationSeparator" w:id="0">
    <w:p w:rsidR="000B343D" w:rsidRDefault="000B343D" w:rsidP="00FB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3D" w:rsidRDefault="000B343D" w:rsidP="00FB4356">
      <w:pPr>
        <w:spacing w:after="0" w:line="240" w:lineRule="auto"/>
      </w:pPr>
      <w:r>
        <w:separator/>
      </w:r>
    </w:p>
  </w:footnote>
  <w:footnote w:type="continuationSeparator" w:id="0">
    <w:p w:rsidR="000B343D" w:rsidRDefault="000B343D" w:rsidP="00FB4356">
      <w:pPr>
        <w:spacing w:after="0" w:line="240" w:lineRule="auto"/>
      </w:pPr>
      <w:r>
        <w:continuationSeparator/>
      </w:r>
    </w:p>
  </w:footnote>
  <w:footnote w:id="1">
    <w:p w:rsidR="00343106" w:rsidRDefault="00343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Miejsce zamieszkania - należy przez to rozumieć, zgodnie z normą Kodeksu cywilnego (art. 25) miejscowość, w której osoba przebywa z zamiarem stałego pobytu, będąca ośrodkiem życia codziennego tej osoby, w której skoncentrowane są jej plany życiowe; o miejscu zamieszkania nie decyduje jedynie fakt przebywania w określonym mieście, ale również zamiar stałego pobytu i chęć skoncentrowania swoich interesów życiowych w danym miejscu; można mieć tylko jedno miejsce zamieszkania.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7"/>
      <w:gridCol w:w="4437"/>
    </w:tblGrid>
    <w:tr w:rsidR="00FB4356" w:rsidTr="00BC2E76">
      <w:trPr>
        <w:trHeight w:val="1054"/>
      </w:trPr>
      <w:tc>
        <w:tcPr>
          <w:tcW w:w="4437" w:type="dxa"/>
        </w:tcPr>
        <w:p w:rsidR="00FB4356" w:rsidRDefault="00FB4356" w:rsidP="00FB435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973BF6C" wp14:editId="38834AE2">
                <wp:extent cx="1704109" cy="723207"/>
                <wp:effectExtent l="0" t="0" r="0" b="127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rząd Mias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109" cy="72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dxa"/>
        </w:tcPr>
        <w:p w:rsidR="00FB4356" w:rsidRDefault="00FB4356" w:rsidP="00FB435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FDC7FDE" wp14:editId="6922313A">
                <wp:extent cx="978202" cy="1027216"/>
                <wp:effectExtent l="0" t="0" r="0" b="190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Centrum zdrowia wersja pionowa - pole ochronne (003) (1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238" cy="104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B4356" w:rsidRDefault="00FB43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4A81"/>
    <w:multiLevelType w:val="hybridMultilevel"/>
    <w:tmpl w:val="F61AEFA4"/>
    <w:lvl w:ilvl="0" w:tplc="4FD4E0F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73105"/>
    <w:multiLevelType w:val="hybridMultilevel"/>
    <w:tmpl w:val="BB5EB722"/>
    <w:lvl w:ilvl="0" w:tplc="3DFA06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54AC"/>
    <w:multiLevelType w:val="hybridMultilevel"/>
    <w:tmpl w:val="ED4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17FF0"/>
    <w:multiLevelType w:val="hybridMultilevel"/>
    <w:tmpl w:val="627EE6A4"/>
    <w:lvl w:ilvl="0" w:tplc="68C6D7D4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662CDC"/>
    <w:multiLevelType w:val="hybridMultilevel"/>
    <w:tmpl w:val="E828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2624F"/>
    <w:multiLevelType w:val="hybridMultilevel"/>
    <w:tmpl w:val="54907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4788B"/>
    <w:multiLevelType w:val="hybridMultilevel"/>
    <w:tmpl w:val="7B888DE8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6C432605"/>
    <w:multiLevelType w:val="hybridMultilevel"/>
    <w:tmpl w:val="AFD89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B5E32"/>
    <w:multiLevelType w:val="hybridMultilevel"/>
    <w:tmpl w:val="F0E2CCFC"/>
    <w:lvl w:ilvl="0" w:tplc="71B6C7D2">
      <w:start w:val="1"/>
      <w:numFmt w:val="lowerLetter"/>
      <w:lvlText w:val="%1)"/>
      <w:lvlJc w:val="left"/>
      <w:pPr>
        <w:ind w:left="785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6F73289"/>
    <w:multiLevelType w:val="hybridMultilevel"/>
    <w:tmpl w:val="7B00524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5827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 w:tplc="F670A78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F2"/>
    <w:rsid w:val="00007A85"/>
    <w:rsid w:val="00055E57"/>
    <w:rsid w:val="000B343D"/>
    <w:rsid w:val="00116F3D"/>
    <w:rsid w:val="001323D1"/>
    <w:rsid w:val="00343106"/>
    <w:rsid w:val="004B7AFB"/>
    <w:rsid w:val="00500F24"/>
    <w:rsid w:val="00942802"/>
    <w:rsid w:val="009E18BE"/>
    <w:rsid w:val="009F16AB"/>
    <w:rsid w:val="00A221F2"/>
    <w:rsid w:val="00AA248F"/>
    <w:rsid w:val="00C110A1"/>
    <w:rsid w:val="00C203F5"/>
    <w:rsid w:val="00C81E5B"/>
    <w:rsid w:val="00D4791C"/>
    <w:rsid w:val="00F410C0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FFAD4-DEAB-48B3-9719-7ED68274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221F2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Verdana" w:eastAsia="Times New Roman" w:hAnsi="Verdan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21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221F2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221F2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21F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21F2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A22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221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221F2"/>
    <w:pPr>
      <w:widowControl w:val="0"/>
      <w:shd w:val="clear" w:color="auto" w:fill="FFFFFF"/>
      <w:spacing w:after="0" w:line="379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B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56"/>
  </w:style>
  <w:style w:type="paragraph" w:styleId="Stopka">
    <w:name w:val="footer"/>
    <w:basedOn w:val="Normalny"/>
    <w:link w:val="StopkaZnak"/>
    <w:uiPriority w:val="99"/>
    <w:unhideWhenUsed/>
    <w:rsid w:val="00FB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56"/>
  </w:style>
  <w:style w:type="table" w:styleId="Tabela-Siatka">
    <w:name w:val="Table Grid"/>
    <w:basedOn w:val="Standardowy"/>
    <w:uiPriority w:val="39"/>
    <w:rsid w:val="00FB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Żytkiewicz</dc:creator>
  <cp:keywords/>
  <dc:description/>
  <cp:lastModifiedBy>Małgorzata Żytkiewicz</cp:lastModifiedBy>
  <cp:revision>17</cp:revision>
  <dcterms:created xsi:type="dcterms:W3CDTF">2024-04-08T10:02:00Z</dcterms:created>
  <dcterms:modified xsi:type="dcterms:W3CDTF">2024-05-13T10:44:00Z</dcterms:modified>
</cp:coreProperties>
</file>